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E1C7D" w14:textId="77777777" w:rsidR="00F3629F" w:rsidRDefault="00F3629F">
      <w:bookmarkStart w:id="0" w:name="_GoBack"/>
      <w:r>
        <w:rPr>
          <w:noProof/>
          <w:lang w:eastAsia="es-MX"/>
        </w:rPr>
        <w:drawing>
          <wp:inline distT="0" distB="0" distL="0" distR="0" wp14:anchorId="38C5CEDE" wp14:editId="179DEE92">
            <wp:extent cx="8515350" cy="4724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14:paraId="6BA7CD9D" w14:textId="77777777" w:rsidR="00F3629F" w:rsidRDefault="00F3629F">
      <w:r>
        <w:br w:type="page"/>
      </w:r>
    </w:p>
    <w:p w14:paraId="1F87E797" w14:textId="77777777" w:rsidR="006854FF" w:rsidRDefault="00F3629F">
      <w:r>
        <w:rPr>
          <w:noProof/>
          <w:lang w:eastAsia="es-MX"/>
        </w:rPr>
        <w:lastRenderedPageBreak/>
        <w:drawing>
          <wp:inline distT="0" distB="0" distL="0" distR="0" wp14:anchorId="20D61B4D" wp14:editId="50E21EA8">
            <wp:extent cx="7886700" cy="37147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854FF" w:rsidSect="00F362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9F"/>
    <w:rsid w:val="00C20144"/>
    <w:rsid w:val="00D12B56"/>
    <w:rsid w:val="00F3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7F0D"/>
  <w15:chartTrackingRefBased/>
  <w15:docId w15:val="{B79EC852-2B48-49D2-A481-EEAC58CD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800">
                <a:solidFill>
                  <a:srgbClr val="FF0000"/>
                </a:solidFill>
              </a:rPr>
              <a:t>Promedio</a:t>
            </a:r>
            <a:r>
              <a:rPr lang="es-MX" sz="2800" baseline="0">
                <a:solidFill>
                  <a:srgbClr val="FF0000"/>
                </a:solidFill>
              </a:rPr>
              <a:t> Grupal</a:t>
            </a:r>
            <a:endParaRPr lang="es-MX" sz="2800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val>
            <c:numRef>
              <c:f>Hoja2!$A$1:$A$24</c:f>
              <c:numCache>
                <c:formatCode>General</c:formatCode>
                <c:ptCount val="24"/>
                <c:pt idx="0">
                  <c:v>9</c:v>
                </c:pt>
                <c:pt idx="1">
                  <c:v>7</c:v>
                </c:pt>
                <c:pt idx="2">
                  <c:v>7</c:v>
                </c:pt>
                <c:pt idx="3">
                  <c:v>7.333333333333333</c:v>
                </c:pt>
                <c:pt idx="4">
                  <c:v>8</c:v>
                </c:pt>
                <c:pt idx="5">
                  <c:v>8.3333333333333339</c:v>
                </c:pt>
                <c:pt idx="6">
                  <c:v>9</c:v>
                </c:pt>
                <c:pt idx="7">
                  <c:v>6</c:v>
                </c:pt>
                <c:pt idx="8">
                  <c:v>8</c:v>
                </c:pt>
                <c:pt idx="9">
                  <c:v>7.333333333333333</c:v>
                </c:pt>
                <c:pt idx="10">
                  <c:v>7.333333333333333</c:v>
                </c:pt>
                <c:pt idx="11">
                  <c:v>8</c:v>
                </c:pt>
                <c:pt idx="12">
                  <c:v>6.666666666666667</c:v>
                </c:pt>
                <c:pt idx="13">
                  <c:v>6.666666666666667</c:v>
                </c:pt>
                <c:pt idx="14">
                  <c:v>7.333333333333333</c:v>
                </c:pt>
                <c:pt idx="15">
                  <c:v>8.3333333333333339</c:v>
                </c:pt>
                <c:pt idx="16">
                  <c:v>8</c:v>
                </c:pt>
                <c:pt idx="17">
                  <c:v>7.666666666666667</c:v>
                </c:pt>
                <c:pt idx="18">
                  <c:v>6.666666666666667</c:v>
                </c:pt>
                <c:pt idx="19">
                  <c:v>6.333333333333333</c:v>
                </c:pt>
                <c:pt idx="20">
                  <c:v>7.333333333333333</c:v>
                </c:pt>
                <c:pt idx="21">
                  <c:v>6.666666666666667</c:v>
                </c:pt>
                <c:pt idx="22">
                  <c:v>6</c:v>
                </c:pt>
                <c:pt idx="23">
                  <c:v>7.666666666666667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3839992"/>
        <c:axId val="293836464"/>
        <c:axId val="0"/>
      </c:bar3DChart>
      <c:catAx>
        <c:axId val="2938399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93836464"/>
        <c:crosses val="autoZero"/>
        <c:auto val="1"/>
        <c:lblAlgn val="ctr"/>
        <c:lblOffset val="100"/>
        <c:noMultiLvlLbl val="0"/>
      </c:catAx>
      <c:valAx>
        <c:axId val="29383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93839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800">
                <a:solidFill>
                  <a:srgbClr val="FF0000"/>
                </a:solidFill>
              </a:rPr>
              <a:t>Porcentaje</a:t>
            </a:r>
            <a:r>
              <a:rPr lang="es-MX" sz="2800" baseline="0">
                <a:solidFill>
                  <a:srgbClr val="FF0000"/>
                </a:solidFill>
              </a:rPr>
              <a:t> de asisencia</a:t>
            </a:r>
            <a:endParaRPr lang="es-MX" sz="2800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Hoja2!$B$1:$B$24</c:f>
              <c:numCache>
                <c:formatCode>General</c:formatCode>
                <c:ptCount val="24"/>
                <c:pt idx="0">
                  <c:v>96</c:v>
                </c:pt>
                <c:pt idx="1">
                  <c:v>72</c:v>
                </c:pt>
                <c:pt idx="2">
                  <c:v>40</c:v>
                </c:pt>
                <c:pt idx="3">
                  <c:v>20</c:v>
                </c:pt>
                <c:pt idx="4">
                  <c:v>52</c:v>
                </c:pt>
                <c:pt idx="5">
                  <c:v>92</c:v>
                </c:pt>
                <c:pt idx="6">
                  <c:v>64</c:v>
                </c:pt>
                <c:pt idx="7">
                  <c:v>100</c:v>
                </c:pt>
                <c:pt idx="8">
                  <c:v>76</c:v>
                </c:pt>
                <c:pt idx="9">
                  <c:v>44</c:v>
                </c:pt>
                <c:pt idx="10">
                  <c:v>84</c:v>
                </c:pt>
                <c:pt idx="11">
                  <c:v>32</c:v>
                </c:pt>
                <c:pt idx="12">
                  <c:v>88</c:v>
                </c:pt>
                <c:pt idx="13">
                  <c:v>32</c:v>
                </c:pt>
                <c:pt idx="14">
                  <c:v>68</c:v>
                </c:pt>
                <c:pt idx="15">
                  <c:v>56</c:v>
                </c:pt>
                <c:pt idx="16">
                  <c:v>76</c:v>
                </c:pt>
                <c:pt idx="17">
                  <c:v>92</c:v>
                </c:pt>
                <c:pt idx="18">
                  <c:v>76</c:v>
                </c:pt>
                <c:pt idx="19">
                  <c:v>60</c:v>
                </c:pt>
                <c:pt idx="20">
                  <c:v>56</c:v>
                </c:pt>
                <c:pt idx="21">
                  <c:v>80</c:v>
                </c:pt>
                <c:pt idx="22">
                  <c:v>88</c:v>
                </c:pt>
                <c:pt idx="23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3840384"/>
        <c:axId val="293839600"/>
      </c:barChart>
      <c:catAx>
        <c:axId val="2938403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93839600"/>
        <c:crosses val="autoZero"/>
        <c:auto val="1"/>
        <c:lblAlgn val="ctr"/>
        <c:lblOffset val="100"/>
        <c:noMultiLvlLbl val="0"/>
      </c:catAx>
      <c:valAx>
        <c:axId val="29383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93840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paniagua</dc:creator>
  <cp:keywords/>
  <dc:description/>
  <cp:lastModifiedBy>celeste paniagua</cp:lastModifiedBy>
  <cp:revision>2</cp:revision>
  <dcterms:created xsi:type="dcterms:W3CDTF">2018-01-31T22:32:00Z</dcterms:created>
  <dcterms:modified xsi:type="dcterms:W3CDTF">2018-01-31T22:32:00Z</dcterms:modified>
</cp:coreProperties>
</file>